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AFF3DD">
      <w:pPr>
        <w:pStyle w:val="2"/>
        <w:shd w:val="clear" w:color="auto" w:fill="FFFFFF"/>
        <w:spacing w:before="0" w:beforeAutospacing="0" w:after="0" w:afterAutospacing="0" w:line="315" w:lineRule="atLeast"/>
        <w:ind w:firstLine="480"/>
        <w:jc w:val="center"/>
        <w:rPr>
          <w:rFonts w:hint="eastAsia" w:ascii="等线" w:hAnsi="等线" w:eastAsia="等线" w:cs="等线"/>
          <w:b/>
          <w:sz w:val="28"/>
          <w:szCs w:val="28"/>
        </w:rPr>
      </w:pPr>
      <w:r>
        <w:rPr>
          <w:rFonts w:hint="eastAsia" w:ascii="等线" w:hAnsi="等线" w:eastAsia="等线" w:cs="等线"/>
          <w:b/>
          <w:sz w:val="28"/>
          <w:szCs w:val="28"/>
        </w:rPr>
        <w:t>关于开通【</w:t>
      </w:r>
      <w:r>
        <w:rPr>
          <w:rFonts w:hint="eastAsia" w:ascii="等线" w:hAnsi="等线" w:eastAsia="等线" w:cs="等线"/>
          <w:b/>
          <w:sz w:val="28"/>
          <w:szCs w:val="28"/>
          <w:lang w:val="en-US" w:eastAsia="zh-CN"/>
        </w:rPr>
        <w:t>职教智慧云平台</w:t>
      </w:r>
      <w:r>
        <w:rPr>
          <w:rFonts w:hint="eastAsia" w:ascii="等线" w:hAnsi="等线" w:eastAsia="等线" w:cs="等线"/>
          <w:b/>
          <w:sz w:val="28"/>
          <w:szCs w:val="28"/>
        </w:rPr>
        <w:t>】电子资源试用的通知</w:t>
      </w:r>
    </w:p>
    <w:p w14:paraId="0556151F">
      <w:pPr>
        <w:pStyle w:val="2"/>
        <w:shd w:val="clear" w:color="auto" w:fill="FFFFFF"/>
        <w:spacing w:before="150" w:after="150" w:line="440" w:lineRule="exact"/>
        <w:rPr>
          <w:rFonts w:hint="eastAsia" w:ascii="微软雅黑" w:hAnsi="微软雅黑" w:eastAsia="微软雅黑"/>
          <w:color w:val="333333"/>
          <w:sz w:val="21"/>
          <w:szCs w:val="21"/>
        </w:rPr>
      </w:pPr>
      <w:r>
        <w:rPr>
          <w:rFonts w:hint="eastAsia" w:ascii="微软雅黑" w:hAnsi="微软雅黑" w:eastAsia="微软雅黑"/>
          <w:color w:val="333333"/>
          <w:sz w:val="21"/>
          <w:szCs w:val="21"/>
        </w:rPr>
        <w:t>尊敬的读者：</w:t>
      </w:r>
    </w:p>
    <w:p w14:paraId="64906CA3">
      <w:pPr>
        <w:pStyle w:val="2"/>
        <w:shd w:val="clear" w:color="auto" w:fill="FFFFFF"/>
        <w:spacing w:line="440" w:lineRule="exact"/>
        <w:ind w:firstLine="420" w:firstLineChars="200"/>
        <w:rPr>
          <w:rFonts w:hint="eastAsia" w:ascii="微软雅黑" w:hAnsi="微软雅黑" w:eastAsia="微软雅黑"/>
          <w:color w:val="333333"/>
          <w:sz w:val="21"/>
          <w:szCs w:val="21"/>
        </w:rPr>
      </w:pPr>
      <w:r>
        <w:rPr>
          <w:rFonts w:hint="eastAsia" w:ascii="微软雅黑" w:hAnsi="微软雅黑" w:eastAsia="微软雅黑"/>
          <w:color w:val="333333"/>
          <w:sz w:val="21"/>
          <w:szCs w:val="21"/>
        </w:rPr>
        <w:t>为进一步丰富我校数字资源，图书馆现已开通【</w:t>
      </w:r>
      <w:r>
        <w:rPr>
          <w:rFonts w:hint="eastAsia" w:ascii="微软雅黑" w:hAnsi="微软雅黑" w:eastAsia="微软雅黑"/>
          <w:color w:val="333333"/>
          <w:sz w:val="21"/>
          <w:szCs w:val="21"/>
          <w:lang w:val="en-US" w:eastAsia="zh-CN"/>
        </w:rPr>
        <w:t>职教智慧云平台</w:t>
      </w:r>
      <w:r>
        <w:rPr>
          <w:rFonts w:hint="eastAsia" w:ascii="微软雅黑" w:hAnsi="微软雅黑" w:eastAsia="微软雅黑"/>
          <w:color w:val="333333"/>
          <w:sz w:val="21"/>
          <w:szCs w:val="21"/>
        </w:rPr>
        <w:t>】电子资源的试用服务，诚挚欢迎广大师生踊跃体验。具体信息如下：</w:t>
      </w:r>
    </w:p>
    <w:p w14:paraId="07D415CC">
      <w:pPr>
        <w:pStyle w:val="2"/>
        <w:shd w:val="clear" w:color="auto" w:fill="FFFFFF"/>
        <w:spacing w:before="150" w:after="150" w:line="440" w:lineRule="exact"/>
        <w:rPr>
          <w:rStyle w:val="5"/>
          <w:rFonts w:hint="eastAsia" w:ascii="等线" w:hAnsi="等线" w:eastAsia="等线"/>
          <w:color w:val="363636"/>
        </w:rPr>
      </w:pPr>
      <w:r>
        <w:rPr>
          <w:rStyle w:val="5"/>
          <w:rFonts w:hint="eastAsia" w:ascii="等线" w:hAnsi="等线" w:eastAsia="等线"/>
          <w:color w:val="363636"/>
        </w:rPr>
        <w:t>一、资源概况</w:t>
      </w:r>
    </w:p>
    <w:p w14:paraId="05EF0E07">
      <w:pPr>
        <w:pStyle w:val="2"/>
        <w:shd w:val="clear" w:color="auto" w:fill="FFFFFF"/>
        <w:spacing w:before="150" w:after="150" w:line="440" w:lineRule="exact"/>
        <w:rPr>
          <w:rStyle w:val="5"/>
          <w:rFonts w:hint="eastAsia" w:ascii="等线" w:hAnsi="等线" w:eastAsia="等线"/>
          <w:color w:val="363636"/>
        </w:rPr>
      </w:pPr>
      <w:r>
        <w:rPr>
          <w:rStyle w:val="5"/>
          <w:rFonts w:hint="eastAsia" w:ascii="等线" w:hAnsi="等线" w:eastAsia="等线"/>
          <w:color w:val="363636"/>
        </w:rPr>
        <w:tab/>
      </w:r>
      <w:r>
        <w:rPr>
          <w:rStyle w:val="5"/>
          <w:rFonts w:hint="eastAsia" w:ascii="等线" w:hAnsi="等线" w:eastAsia="等线"/>
          <w:color w:val="363636"/>
        </w:rPr>
        <w:t>1.</w:t>
      </w:r>
      <w:r>
        <w:rPr>
          <w:rStyle w:val="5"/>
          <w:rFonts w:hint="eastAsia" w:ascii="等线" w:hAnsi="等线" w:eastAsia="等线"/>
          <w:color w:val="363636"/>
        </w:rPr>
        <w:tab/>
      </w:r>
      <w:r>
        <w:rPr>
          <w:rStyle w:val="5"/>
          <w:rFonts w:hint="eastAsia" w:ascii="等线" w:hAnsi="等线" w:eastAsia="等线"/>
          <w:color w:val="363636"/>
        </w:rPr>
        <w:t>产品简介</w:t>
      </w:r>
    </w:p>
    <w:p w14:paraId="0BE941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baseline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职教智慧云平台是高职学生首选的升学与就业双通道成长发展平台，聚焦高职院校图书馆场景，构建覆盖 “专升本考试+职业技能资格证书+职业发展指导” 的一站式内容资源生态。一个账号打通专升本与职业发展两大通道，升学有路、发展有途，助力学生实现学历跃升与职业进阶，是高职学子的专属成长伴侣。</w:t>
      </w:r>
    </w:p>
    <w:p w14:paraId="433FA0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baseline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平台深度融合AI大模型与智适应学习技术，全面贯穿考级考证教学体系，打造以学习者为中心的个性化学习生态。秉持“精准适配、高效提分”理念，依托动态学情诊断与智能内容推送，为每位学习者量身定制“一人一方案”的专属成长路径。无论基础如何、处于何种阶段，系统均能因材施教，让学习更高效、更具温度。</w:t>
      </w:r>
    </w:p>
    <w:p w14:paraId="58C75A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baseline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平台涵盖公共类、专升本、财经类、教资类、资格类、医护类、工程类、公考类等九大热门方向，包含英语、计算机、初级会计、小学教资、护士资格、消防工程师等数十个科目。备战专升本、冲刺职业资格证、规划职业发展，均可一站式获取对应资源，无需多方查找。</w:t>
      </w:r>
    </w:p>
    <w:p w14:paraId="6D9584B2">
      <w:pPr>
        <w:pStyle w:val="2"/>
        <w:shd w:val="clear" w:color="auto" w:fill="FFFFFF"/>
        <w:spacing w:before="150" w:after="150" w:line="440" w:lineRule="exact"/>
        <w:rPr>
          <w:rStyle w:val="5"/>
          <w:rFonts w:hint="eastAsia" w:ascii="等线" w:hAnsi="等线" w:eastAsia="等线"/>
          <w:color w:val="363636"/>
        </w:rPr>
      </w:pPr>
      <w:r>
        <w:rPr>
          <w:rStyle w:val="5"/>
          <w:rFonts w:hint="eastAsia" w:ascii="等线" w:hAnsi="等线" w:eastAsia="等线"/>
          <w:color w:val="363636"/>
        </w:rPr>
        <w:t>2.</w:t>
      </w:r>
      <w:r>
        <w:rPr>
          <w:rStyle w:val="5"/>
          <w:rFonts w:hint="eastAsia" w:ascii="等线" w:hAnsi="等线" w:eastAsia="等线"/>
          <w:color w:val="363636"/>
        </w:rPr>
        <w:tab/>
      </w:r>
      <w:r>
        <w:rPr>
          <w:rStyle w:val="5"/>
          <w:rFonts w:hint="eastAsia" w:ascii="等线" w:hAnsi="等线" w:eastAsia="等线"/>
          <w:color w:val="363636"/>
        </w:rPr>
        <w:t>特色功能</w:t>
      </w:r>
    </w:p>
    <w:p w14:paraId="27A7EF3D">
      <w:pPr>
        <w:pStyle w:val="2"/>
        <w:shd w:val="clear" w:color="auto" w:fill="FFFFFF"/>
        <w:spacing w:before="150" w:after="150" w:line="440" w:lineRule="exact"/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</w:pPr>
      <w:r>
        <w:rPr>
          <w:rStyle w:val="5"/>
          <w:rFonts w:hint="eastAsia" w:ascii="等线" w:hAnsi="等线" w:eastAsia="等线"/>
          <w:color w:val="363636"/>
        </w:rPr>
        <w:tab/>
      </w:r>
      <w:r>
        <w:rPr>
          <w:rStyle w:val="5"/>
          <w:rFonts w:hint="eastAsia" w:ascii="等线" w:hAnsi="等线" w:eastAsia="等线"/>
          <w:color w:val="363636"/>
        </w:rPr>
        <w:t>●</w:t>
      </w: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AI</w:t>
      </w: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智能评测与</w:t>
      </w: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智</w:t>
      </w: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适应学习</w:t>
      </w:r>
    </w:p>
    <w:p w14:paraId="3B2F06C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jc w:val="left"/>
        <w:textAlignment w:val="baseline"/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snapToGrid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依托大数据算法与概率模型，平台对学员测试结果展开多维度分析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snapToGrid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（涵盖答题错误类型、知识掌握度等）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snapToGrid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，生成个性化能力评估报告；并根据评测结果，自动推送与学习水平相匹配的学习阶段——基础薄弱者优先从基础阶段起步，高分冲刺者聚焦核心知识点。通过“测-学-练-评-辅”循环强化，系统化补齐知识短板。</w:t>
      </w:r>
    </w:p>
    <w:p w14:paraId="0C1EDE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</w:pPr>
      <w:r>
        <w:rPr>
          <w:rStyle w:val="5"/>
          <w:rFonts w:hint="eastAsia" w:ascii="等线" w:hAnsi="等线" w:eastAsia="等线"/>
          <w:color w:val="363636"/>
        </w:rPr>
        <w:tab/>
      </w:r>
      <w:r>
        <w:rPr>
          <w:rStyle w:val="5"/>
          <w:rFonts w:hint="eastAsia" w:ascii="等线" w:hAnsi="等线" w:eastAsia="等线"/>
          <w:color w:val="363636"/>
        </w:rPr>
        <w:t>●</w:t>
      </w: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真题、错题学习</w:t>
      </w:r>
    </w:p>
    <w:p w14:paraId="3894C93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baseline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历年真题全覆盖：收录各科目完整版真题试卷，清晰呈现题型、分值、考试时长，帮你洞悉出题规律、锁定高频考点，提前适应考试节奏；</w:t>
      </w:r>
    </w:p>
    <w:p w14:paraId="619280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baseline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错题自动归集：系统自动整理错题集，配套详细解析与知识点回顾，帮你反复攻克易错点，践行 “不二过” 原则，避免考场上重复失分。</w:t>
      </w:r>
    </w:p>
    <w:p w14:paraId="2D6CDE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baseline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Style w:val="5"/>
          <w:rFonts w:hint="eastAsia" w:ascii="等线" w:hAnsi="等线" w:eastAsia="等线"/>
          <w:color w:val="363636"/>
        </w:rPr>
        <w:t>●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实时反馈与调整（动态过程）</w:t>
      </w:r>
    </w:p>
    <w:p w14:paraId="34EF480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baseline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区别于传统学习的固定节奏，平台支持：</w:t>
      </w:r>
    </w:p>
    <w:p w14:paraId="76A840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baseline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即时反馈：答题后立刻判定正误，同步推送详细解析与考点提示；</w:t>
      </w:r>
    </w:p>
    <w:p w14:paraId="4D077D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baseline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动态学习导航：根据你对知识点的实时掌握情况，自动调整学习规划——掌握扎实则快速进阶，存在漏洞则补充前置知识讲解，让学习更高效、更有针对性。</w:t>
      </w:r>
    </w:p>
    <w:p w14:paraId="71A5A932">
      <w:pPr>
        <w:pStyle w:val="2"/>
        <w:shd w:val="clear" w:color="auto" w:fill="FFFFFF"/>
        <w:spacing w:before="150" w:after="150" w:line="440" w:lineRule="exact"/>
        <w:rPr>
          <w:rStyle w:val="5"/>
          <w:rFonts w:hint="eastAsia" w:ascii="等线" w:hAnsi="等线" w:eastAsia="等线"/>
          <w:b/>
          <w:bCs/>
          <w:color w:val="363636"/>
        </w:rPr>
      </w:pPr>
      <w:r>
        <w:rPr>
          <w:rStyle w:val="5"/>
          <w:rFonts w:hint="eastAsia" w:ascii="等线" w:hAnsi="等线" w:eastAsia="等线"/>
          <w:b/>
          <w:bCs/>
          <w:color w:val="363636"/>
        </w:rPr>
        <w:t>二、访问方式</w:t>
      </w:r>
    </w:p>
    <w:p w14:paraId="517AB8FE">
      <w:pPr>
        <w:pStyle w:val="2"/>
        <w:shd w:val="clear" w:color="auto" w:fill="FFFFFF"/>
        <w:spacing w:before="150" w:after="150" w:line="440" w:lineRule="exact"/>
        <w:rPr>
          <w:rStyle w:val="5"/>
          <w:rFonts w:hint="eastAsia" w:ascii="等线" w:hAnsi="等线" w:eastAsia="等线"/>
          <w:color w:val="363636"/>
        </w:rPr>
      </w:pPr>
      <w:r>
        <w:rPr>
          <w:rStyle w:val="5"/>
          <w:rFonts w:hint="eastAsia" w:ascii="等线" w:hAnsi="等线" w:eastAsia="等线"/>
          <w:color w:val="363636"/>
        </w:rPr>
        <w:tab/>
      </w:r>
      <w:r>
        <w:rPr>
          <w:rStyle w:val="5"/>
          <w:rFonts w:hint="eastAsia" w:ascii="等线" w:hAnsi="等线" w:eastAsia="等线"/>
          <w:color w:val="363636"/>
        </w:rPr>
        <w:t>1.</w:t>
      </w:r>
      <w:r>
        <w:rPr>
          <w:rStyle w:val="5"/>
          <w:rFonts w:hint="eastAsia" w:ascii="等线" w:hAnsi="等线" w:eastAsia="等线"/>
          <w:color w:val="363636"/>
        </w:rPr>
        <w:tab/>
      </w:r>
      <w:r>
        <w:rPr>
          <w:rStyle w:val="5"/>
          <w:rFonts w:hint="eastAsia" w:ascii="等线" w:hAnsi="等线" w:eastAsia="等线"/>
          <w:color w:val="363636"/>
        </w:rPr>
        <w:t>校内访问</w:t>
      </w:r>
    </w:p>
    <w:p w14:paraId="38397A1A">
      <w:pPr>
        <w:pStyle w:val="2"/>
        <w:shd w:val="clear" w:color="auto" w:fill="FFFFFF"/>
        <w:spacing w:before="150" w:after="150" w:line="440" w:lineRule="exact"/>
        <w:rPr>
          <w:rStyle w:val="5"/>
          <w:rFonts w:hint="eastAsia" w:ascii="等线" w:hAnsi="等线" w:eastAsia="等线"/>
          <w:color w:val="363636"/>
        </w:rPr>
      </w:pPr>
      <w:r>
        <w:rPr>
          <w:rStyle w:val="5"/>
          <w:rFonts w:hint="eastAsia" w:ascii="等线" w:hAnsi="等线" w:eastAsia="等线"/>
          <w:color w:val="363636"/>
        </w:rPr>
        <w:t>直接登录网址：</w:t>
      </w:r>
      <w:r>
        <w:rPr>
          <w:rStyle w:val="5"/>
          <w:rFonts w:hint="eastAsia" w:ascii="等线" w:hAnsi="等线" w:eastAsia="等线"/>
          <w:color w:val="0000FF"/>
          <w:u w:val="single"/>
        </w:rPr>
        <w:t>https://zj.lianmiedu.com/</w:t>
      </w:r>
    </w:p>
    <w:p w14:paraId="0B4E8C87">
      <w:pPr>
        <w:pStyle w:val="2"/>
        <w:shd w:val="clear" w:color="auto" w:fill="FFFFFF"/>
        <w:spacing w:before="150" w:after="150" w:line="440" w:lineRule="exact"/>
        <w:rPr>
          <w:rStyle w:val="5"/>
          <w:rFonts w:hint="eastAsia" w:ascii="等线" w:hAnsi="等线" w:eastAsia="等线"/>
          <w:color w:val="363636"/>
        </w:rPr>
      </w:pPr>
      <w:r>
        <w:rPr>
          <w:rStyle w:val="5"/>
          <w:rFonts w:hint="eastAsia" w:ascii="等线" w:hAnsi="等线" w:eastAsia="等线"/>
          <w:color w:val="363636"/>
        </w:rPr>
        <w:tab/>
      </w:r>
      <w:r>
        <w:rPr>
          <w:rStyle w:val="5"/>
          <w:rFonts w:hint="eastAsia" w:ascii="等线" w:hAnsi="等线" w:eastAsia="等线"/>
          <w:color w:val="363636"/>
        </w:rPr>
        <w:t>2.</w:t>
      </w:r>
      <w:r>
        <w:rPr>
          <w:rStyle w:val="5"/>
          <w:rFonts w:hint="eastAsia" w:ascii="等线" w:hAnsi="等线" w:eastAsia="等线"/>
          <w:color w:val="363636"/>
        </w:rPr>
        <w:tab/>
      </w:r>
      <w:r>
        <w:rPr>
          <w:rStyle w:val="5"/>
          <w:rFonts w:hint="eastAsia" w:ascii="等线" w:hAnsi="等线" w:eastAsia="等线"/>
          <w:color w:val="363636"/>
        </w:rPr>
        <w:t>校外访问</w:t>
      </w:r>
    </w:p>
    <w:p w14:paraId="3DA966E7">
      <w:pPr>
        <w:pStyle w:val="2"/>
        <w:shd w:val="clear" w:color="auto" w:fill="FFFFFF"/>
        <w:spacing w:before="150" w:after="150" w:line="440" w:lineRule="exact"/>
        <w:rPr>
          <w:rStyle w:val="5"/>
          <w:rFonts w:hint="default" w:ascii="等线" w:hAnsi="等线" w:eastAsia="等线"/>
          <w:color w:val="363636"/>
          <w:lang w:val="en-US" w:eastAsia="zh-CN"/>
        </w:rPr>
      </w:pPr>
      <w:r>
        <w:rPr>
          <w:rStyle w:val="5"/>
          <w:rFonts w:hint="eastAsia" w:ascii="MS Gothic" w:hAnsi="MS Gothic" w:eastAsia="MS Gothic" w:cs="MS Gothic"/>
          <w:color w:val="363636"/>
        </w:rPr>
        <w:t>▸</w:t>
      </w:r>
      <w:r>
        <w:rPr>
          <w:rStyle w:val="5"/>
          <w:rFonts w:ascii="等线" w:hAnsi="等线" w:eastAsia="等线"/>
          <w:color w:val="363636"/>
        </w:rPr>
        <w:t xml:space="preserve"> </w:t>
      </w:r>
      <w:r>
        <w:rPr>
          <w:rStyle w:val="5"/>
          <w:rFonts w:hint="eastAsia" w:ascii="等线" w:hAnsi="等线" w:eastAsia="等线"/>
          <w:color w:val="363636"/>
          <w:lang w:val="en-US" w:eastAsia="zh-CN"/>
        </w:rPr>
        <w:t>在校园网IP范围内完成登录认证后，可在任意网络环境下访问</w:t>
      </w:r>
    </w:p>
    <w:p w14:paraId="1B5DB2E8"/>
    <w:p w14:paraId="3039E06F">
      <w:bookmarkStart w:id="0" w:name="_GoBack"/>
      <w:bookmarkEnd w:id="0"/>
    </w:p>
    <w:p w14:paraId="63C38E77"/>
    <w:p w14:paraId="7A0C6B01"/>
    <w:p w14:paraId="16429BE0">
      <w:pPr>
        <w:jc w:val="right"/>
        <w:rPr>
          <w:rStyle w:val="5"/>
          <w:rFonts w:hint="eastAsia" w:ascii="等线" w:hAnsi="等线" w:eastAsia="等线"/>
          <w:color w:val="363636"/>
          <w:sz w:val="28"/>
          <w:szCs w:val="28"/>
          <w:lang w:val="en-US" w:eastAsia="zh-CN"/>
        </w:rPr>
      </w:pPr>
      <w:r>
        <w:rPr>
          <w:rStyle w:val="5"/>
          <w:rFonts w:hint="eastAsia" w:ascii="等线" w:hAnsi="等线" w:eastAsia="等线"/>
          <w:color w:val="363636"/>
          <w:sz w:val="28"/>
          <w:szCs w:val="28"/>
          <w:lang w:val="en-US" w:eastAsia="zh-CN"/>
        </w:rPr>
        <w:t>北京莲米微课人工智能科技有限公司</w:t>
      </w:r>
    </w:p>
    <w:p w14:paraId="04607F8B">
      <w:pPr>
        <w:jc w:val="right"/>
        <w:rPr>
          <w:rStyle w:val="5"/>
          <w:rFonts w:hint="default" w:ascii="等线" w:hAnsi="等线" w:eastAsia="等线"/>
          <w:color w:val="363636"/>
          <w:sz w:val="28"/>
          <w:szCs w:val="28"/>
          <w:lang w:val="en-US" w:eastAsia="zh-CN"/>
        </w:rPr>
      </w:pPr>
      <w:r>
        <w:rPr>
          <w:rStyle w:val="5"/>
          <w:rFonts w:hint="eastAsia" w:ascii="等线" w:hAnsi="等线" w:eastAsia="等线"/>
          <w:color w:val="363636"/>
          <w:sz w:val="28"/>
          <w:szCs w:val="28"/>
          <w:lang w:val="en-US" w:eastAsia="zh-CN"/>
        </w:rPr>
        <w:t>2026年9月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CF4699"/>
    <w:rsid w:val="00F40F02"/>
    <w:rsid w:val="02B809C5"/>
    <w:rsid w:val="040A4AA1"/>
    <w:rsid w:val="04C07459"/>
    <w:rsid w:val="07723089"/>
    <w:rsid w:val="0E910299"/>
    <w:rsid w:val="13C95DDF"/>
    <w:rsid w:val="15542020"/>
    <w:rsid w:val="190A3EBD"/>
    <w:rsid w:val="1EA67B39"/>
    <w:rsid w:val="1F50638D"/>
    <w:rsid w:val="1FF16DE9"/>
    <w:rsid w:val="23902475"/>
    <w:rsid w:val="24D615F6"/>
    <w:rsid w:val="25714529"/>
    <w:rsid w:val="2628659A"/>
    <w:rsid w:val="262B0B7B"/>
    <w:rsid w:val="272E462F"/>
    <w:rsid w:val="28D42E04"/>
    <w:rsid w:val="28EF40E2"/>
    <w:rsid w:val="29F824A9"/>
    <w:rsid w:val="2CD535EF"/>
    <w:rsid w:val="2DDA6BB1"/>
    <w:rsid w:val="307153DD"/>
    <w:rsid w:val="309A7ABB"/>
    <w:rsid w:val="31272464"/>
    <w:rsid w:val="33463EAF"/>
    <w:rsid w:val="34D0301A"/>
    <w:rsid w:val="36AC716F"/>
    <w:rsid w:val="3B1F562F"/>
    <w:rsid w:val="40CF0629"/>
    <w:rsid w:val="424F69E1"/>
    <w:rsid w:val="428D786A"/>
    <w:rsid w:val="4614088C"/>
    <w:rsid w:val="4CAA5AA7"/>
    <w:rsid w:val="4E9B1B4B"/>
    <w:rsid w:val="4EBD5F65"/>
    <w:rsid w:val="4EDE7C89"/>
    <w:rsid w:val="4F4F5FCB"/>
    <w:rsid w:val="506B3DC0"/>
    <w:rsid w:val="511D0F3D"/>
    <w:rsid w:val="52DC6BD6"/>
    <w:rsid w:val="55E71794"/>
    <w:rsid w:val="59CF4699"/>
    <w:rsid w:val="59E940B2"/>
    <w:rsid w:val="5BF60D08"/>
    <w:rsid w:val="5DB908D3"/>
    <w:rsid w:val="5EB033F0"/>
    <w:rsid w:val="5F49114F"/>
    <w:rsid w:val="5F5A2295"/>
    <w:rsid w:val="614D13CA"/>
    <w:rsid w:val="62CA6A4B"/>
    <w:rsid w:val="64A82DBC"/>
    <w:rsid w:val="6E3B7411"/>
    <w:rsid w:val="70DC62C7"/>
    <w:rsid w:val="71A11980"/>
    <w:rsid w:val="76A52F54"/>
    <w:rsid w:val="77093CF3"/>
    <w:rsid w:val="7B7D06A6"/>
    <w:rsid w:val="7DBF32FE"/>
    <w:rsid w:val="7F0A02E8"/>
    <w:rsid w:val="7F540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5">
    <w:name w:val="Strong"/>
    <w:basedOn w:val="4"/>
    <w:qFormat/>
    <w:uiPriority w:val="22"/>
    <w:rPr>
      <w:b/>
      <w:bCs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986</Words>
  <Characters>1027</Characters>
  <Lines>0</Lines>
  <Paragraphs>0</Paragraphs>
  <TotalTime>2</TotalTime>
  <ScaleCrop>false</ScaleCrop>
  <LinksUpToDate>false</LinksUpToDate>
  <CharactersWithSpaces>1044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2026-05-19T02:23:00Z</dcterms:created>
  <dc:creator>我</dc:creator>
  <cp:lastModifiedBy>古月</cp:lastModifiedBy>
  <dcterms:modified xsi:type="dcterms:W3CDTF">2026-10-09T02:34:24Z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1D9632F5C4C24BBE960E0EE13F902553_13</vt:lpwstr>
  </property>
  <property fmtid="{D5CDD505-2E9C-101B-9397-08002B2CF9AE}" pid="4" name="KSOTemplateDocerSaveRecord">
    <vt:lpwstr>eyJoZGlkIjoiODcwZDE4ZDAxZWMwZjg1N2QzYTUzYTgxODZhMjQzYTQiLCJ1c2VySWQiOiI3Mjc3NDI1NzUifQ==</vt:lpwstr>
  </property>
</Properties>
</file>